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7D9" w:rsidRDefault="00C617D9" w:rsidP="00C617D9">
      <w:pPr>
        <w:pStyle w:val="a3"/>
        <w:jc w:val="center"/>
      </w:pPr>
      <w:r>
        <w:rPr>
          <w:rStyle w:val="a4"/>
        </w:rPr>
        <w:t xml:space="preserve">Протокол заочного заседания </w:t>
      </w:r>
    </w:p>
    <w:p w:rsidR="00C617D9" w:rsidRDefault="00C617D9" w:rsidP="00C617D9">
      <w:pPr>
        <w:pStyle w:val="a3"/>
        <w:jc w:val="center"/>
      </w:pPr>
      <w:r>
        <w:rPr>
          <w:rStyle w:val="a4"/>
        </w:rPr>
        <w:t>Общественного совета при Ивановском УФАС России</w:t>
      </w:r>
    </w:p>
    <w:p w:rsidR="00C617D9" w:rsidRDefault="00C617D9" w:rsidP="00C617D9">
      <w:pPr>
        <w:pStyle w:val="a3"/>
        <w:jc w:val="center"/>
      </w:pPr>
      <w:r>
        <w:rPr>
          <w:rStyle w:val="a4"/>
        </w:rPr>
        <w:t>14.05.2020 - 03.06.2020                                                                                                  №3</w:t>
      </w:r>
    </w:p>
    <w:p w:rsidR="00C617D9" w:rsidRDefault="00C617D9" w:rsidP="00C617D9">
      <w:pPr>
        <w:pStyle w:val="a3"/>
      </w:pPr>
      <w:r>
        <w:t>Члены Общественного совета при Ивановском УФАС России:                                        </w:t>
      </w:r>
    </w:p>
    <w:p w:rsidR="00C617D9" w:rsidRDefault="00C617D9" w:rsidP="00C617D9">
      <w:pPr>
        <w:pStyle w:val="a3"/>
      </w:pPr>
      <w:r>
        <w:t>Геллер М.В.</w:t>
      </w:r>
      <w:proofErr w:type="gramStart"/>
      <w:r>
        <w:t>,  Кочнев</w:t>
      </w:r>
      <w:proofErr w:type="gramEnd"/>
      <w:r>
        <w:t xml:space="preserve"> Д.В., Кирюшкина Н.В., Красильников А.Е., Никонов М.В., Сивохин Д.В., Скворцов В.В., Трушков А.В., </w:t>
      </w:r>
      <w:proofErr w:type="spellStart"/>
      <w:r>
        <w:t>Тряхалов</w:t>
      </w:r>
      <w:proofErr w:type="spellEnd"/>
      <w:r>
        <w:t xml:space="preserve"> Г.В., Шатов М.В.</w:t>
      </w:r>
    </w:p>
    <w:p w:rsidR="00C617D9" w:rsidRDefault="00C617D9" w:rsidP="00C617D9">
      <w:pPr>
        <w:pStyle w:val="a3"/>
      </w:pPr>
      <w:r>
        <w:t>Ответственный секретарь Общественного совета при Ивановском УФАС России: О.П. Строганова.</w:t>
      </w:r>
    </w:p>
    <w:p w:rsidR="00C617D9" w:rsidRDefault="00C617D9" w:rsidP="00C617D9">
      <w:pPr>
        <w:pStyle w:val="a3"/>
        <w:jc w:val="both"/>
      </w:pPr>
      <w:r>
        <w:t xml:space="preserve">В соответствии с Указом Президента Российской Федерации от 11.05.2020 №316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(COVID-19)» и Указом Губернатора Ивановской области от 17.03.2020 №23-уг (ред. от 18.05.2020) «О введении на территории Ивановской области режима повышенной готовности» заседание Общественного совета проводилось в заочной форме.</w:t>
      </w:r>
    </w:p>
    <w:p w:rsidR="00C617D9" w:rsidRDefault="00C617D9" w:rsidP="00C617D9">
      <w:pPr>
        <w:pStyle w:val="a3"/>
        <w:jc w:val="both"/>
      </w:pPr>
      <w:r>
        <w:t xml:space="preserve">Во исполнение поручения ФАС России от 08.05.2020 №АЦ/38731/20  «Об обсуждении с представителями </w:t>
      </w:r>
      <w:proofErr w:type="spellStart"/>
      <w:r>
        <w:t>референтных</w:t>
      </w:r>
      <w:proofErr w:type="spellEnd"/>
      <w:r>
        <w:t xml:space="preserve"> групп планов и отчетов в соответствии с Методическими рекомендациями по реализации принципов о</w:t>
      </w:r>
      <w:bookmarkStart w:id="0" w:name="_GoBack"/>
      <w:bookmarkEnd w:id="0"/>
      <w:r>
        <w:t>ткрытости» и в целях оценки эффективности внедрения ФАС России и ее территориальными органами механизмов реализации принципов открытости, предусмотренных Концепцией открытости федеральных органов исполнительной власти, утвержденной Распоряжением Правительства РФ от 30 января 2014 г. №93-р, членам Общественного совета письмом Ивановского УФАС России от 14.05.2020 №02-06/1602 были направлены для обсуждения:</w:t>
      </w:r>
    </w:p>
    <w:p w:rsidR="00C617D9" w:rsidRDefault="00C617D9" w:rsidP="00C617D9">
      <w:pPr>
        <w:pStyle w:val="a3"/>
      </w:pPr>
      <w:r>
        <w:t>- Публичная декларация целей и задач ФАС России на 2020 год, отчет о ее исполнении за 2019 год;</w:t>
      </w:r>
    </w:p>
    <w:p w:rsidR="00C617D9" w:rsidRDefault="00C617D9" w:rsidP="00C617D9">
      <w:pPr>
        <w:pStyle w:val="a3"/>
        <w:jc w:val="both"/>
      </w:pPr>
      <w:r>
        <w:t>- Ведомственный план Федеральной антимонопольной службы по реализации Концепции открытости на 2020 г., отчет о его исполнении за 2019 г.;</w:t>
      </w:r>
    </w:p>
    <w:p w:rsidR="00C617D9" w:rsidRDefault="00C617D9" w:rsidP="00C617D9">
      <w:pPr>
        <w:pStyle w:val="a3"/>
        <w:jc w:val="both"/>
      </w:pPr>
      <w:r>
        <w:t>- План ФАС России по реализации мероприятий в области открытых данных на 2020 г. и график раскрытия ФАС России приоритетных социально-значимых наборов данных, отчет о его исполнении за 2018-2019 гг.;</w:t>
      </w:r>
    </w:p>
    <w:p w:rsidR="00C617D9" w:rsidRDefault="00C617D9" w:rsidP="00C617D9">
      <w:pPr>
        <w:pStyle w:val="a3"/>
        <w:jc w:val="both"/>
      </w:pPr>
      <w:r>
        <w:t xml:space="preserve">- Перечень проектов общественно-значимых НПА, которые планируются к разработке в 2020 </w:t>
      </w:r>
      <w:proofErr w:type="gramStart"/>
      <w:r>
        <w:t>году,  опубликованный</w:t>
      </w:r>
      <w:proofErr w:type="gramEnd"/>
      <w:r>
        <w:t xml:space="preserve"> на официальном сайте ФАС России.</w:t>
      </w:r>
    </w:p>
    <w:p w:rsidR="00C617D9" w:rsidRDefault="00C617D9" w:rsidP="00C617D9">
      <w:pPr>
        <w:pStyle w:val="a3"/>
        <w:jc w:val="both"/>
      </w:pPr>
      <w:r>
        <w:t xml:space="preserve">Комментарии, замечания, предложения предлагалось направить срок до 02.06.2020 в Ивановское УФАС России. В установленный </w:t>
      </w:r>
      <w:proofErr w:type="gramStart"/>
      <w:r>
        <w:t>срок  замечаний</w:t>
      </w:r>
      <w:proofErr w:type="gramEnd"/>
      <w:r>
        <w:t xml:space="preserve"> и предложений не поступило.</w:t>
      </w:r>
    </w:p>
    <w:p w:rsidR="00C617D9" w:rsidRDefault="00C617D9" w:rsidP="00C617D9">
      <w:pPr>
        <w:pStyle w:val="a3"/>
      </w:pPr>
      <w:r>
        <w:t>Члены Общественного совета при Ивановском УФАС России документы, подготовленные ФАС России, приняли к сведению.</w:t>
      </w:r>
    </w:p>
    <w:p w:rsidR="00C617D9" w:rsidRDefault="00C617D9" w:rsidP="00C617D9">
      <w:pPr>
        <w:pStyle w:val="a3"/>
      </w:pPr>
      <w:r>
        <w:t> </w:t>
      </w:r>
    </w:p>
    <w:p w:rsidR="00C617D9" w:rsidRDefault="00C617D9" w:rsidP="00C617D9">
      <w:pPr>
        <w:pStyle w:val="a3"/>
      </w:pPr>
      <w:r>
        <w:lastRenderedPageBreak/>
        <w:t>Председатель Общественного совета</w:t>
      </w:r>
    </w:p>
    <w:p w:rsidR="00C617D9" w:rsidRDefault="00C617D9" w:rsidP="00C617D9">
      <w:pPr>
        <w:pStyle w:val="a3"/>
      </w:pPr>
      <w:r>
        <w:t>при Ивановском УФАС России                                                                 В.В. Скворцов</w:t>
      </w:r>
    </w:p>
    <w:p w:rsidR="005220F0" w:rsidRDefault="005220F0"/>
    <w:sectPr w:rsidR="0052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F8"/>
    <w:rsid w:val="005220F0"/>
    <w:rsid w:val="00BE2FF8"/>
    <w:rsid w:val="00C6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46428-C804-41A8-81B9-F4D5FDF3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5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Крутова Марина</dc:creator>
  <cp:keywords/>
  <dc:description/>
  <cp:lastModifiedBy>Крутова Марина</cp:lastModifiedBy>
  <cp:revision>2</cp:revision>
  <dcterms:created xsi:type="dcterms:W3CDTF">2021-12-24T11:47:00Z</dcterms:created>
  <dcterms:modified xsi:type="dcterms:W3CDTF">2021-12-24T11:48:00Z</dcterms:modified>
</cp:coreProperties>
</file>