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F8" w:rsidRDefault="000412F8" w:rsidP="000412F8">
      <w:pPr>
        <w:pStyle w:val="a3"/>
        <w:jc w:val="center"/>
      </w:pPr>
      <w:r>
        <w:rPr>
          <w:rStyle w:val="a4"/>
        </w:rPr>
        <w:t xml:space="preserve">Протокол заочного заседания </w:t>
      </w:r>
    </w:p>
    <w:p w:rsidR="000412F8" w:rsidRDefault="000412F8" w:rsidP="000412F8">
      <w:pPr>
        <w:pStyle w:val="a3"/>
        <w:jc w:val="center"/>
      </w:pPr>
      <w:r>
        <w:rPr>
          <w:rStyle w:val="a4"/>
        </w:rPr>
        <w:t>Общественного совета при Ивановском УФАС России</w:t>
      </w:r>
    </w:p>
    <w:p w:rsidR="000412F8" w:rsidRDefault="000412F8" w:rsidP="000412F8">
      <w:pPr>
        <w:pStyle w:val="a3"/>
        <w:jc w:val="center"/>
      </w:pPr>
    </w:p>
    <w:p w:rsidR="000412F8" w:rsidRDefault="000412F8" w:rsidP="000412F8">
      <w:pPr>
        <w:pStyle w:val="a3"/>
        <w:jc w:val="center"/>
      </w:pPr>
      <w:r>
        <w:rPr>
          <w:rStyle w:val="a4"/>
        </w:rPr>
        <w:t>31.03.2020 - 21.04.2020                                                                                                №2</w:t>
      </w:r>
    </w:p>
    <w:p w:rsidR="000412F8" w:rsidRDefault="000412F8" w:rsidP="000412F8">
      <w:pPr>
        <w:pStyle w:val="a3"/>
      </w:pPr>
    </w:p>
    <w:p w:rsidR="000412F8" w:rsidRDefault="000412F8" w:rsidP="000412F8">
      <w:pPr>
        <w:pStyle w:val="a3"/>
      </w:pPr>
      <w:r>
        <w:t>Члены Общественного совета при Ивановском УФАС России:                                        </w:t>
      </w:r>
    </w:p>
    <w:p w:rsidR="000412F8" w:rsidRDefault="000412F8" w:rsidP="000412F8">
      <w:pPr>
        <w:pStyle w:val="a3"/>
      </w:pPr>
      <w:r>
        <w:t>Геллер М.В.</w:t>
      </w:r>
      <w:proofErr w:type="gramStart"/>
      <w:r>
        <w:t>,  Кочнев</w:t>
      </w:r>
      <w:proofErr w:type="gramEnd"/>
      <w:r>
        <w:t xml:space="preserve"> Д.В., Кирюшкина Н.В., Красильников А.Е., Никонов М.В., Сивохин Д.В., Скворцов В.В., Трушков А.В., </w:t>
      </w:r>
      <w:proofErr w:type="spellStart"/>
      <w:r>
        <w:t>Тряхалов</w:t>
      </w:r>
      <w:proofErr w:type="spellEnd"/>
      <w:r>
        <w:t xml:space="preserve"> Г.В., Шатов М.В.</w:t>
      </w:r>
    </w:p>
    <w:p w:rsidR="000412F8" w:rsidRDefault="000412F8" w:rsidP="000412F8">
      <w:pPr>
        <w:pStyle w:val="a3"/>
      </w:pPr>
      <w:r>
        <w:t>Ответственный секретарь Общественного совета при Ивановском УФАС России: О.П. Строганова.</w:t>
      </w:r>
    </w:p>
    <w:p w:rsidR="000412F8" w:rsidRDefault="000412F8" w:rsidP="000412F8">
      <w:pPr>
        <w:pStyle w:val="a3"/>
      </w:pPr>
    </w:p>
    <w:p w:rsidR="000412F8" w:rsidRDefault="000412F8" w:rsidP="000412F8">
      <w:pPr>
        <w:pStyle w:val="a3"/>
        <w:jc w:val="both"/>
      </w:pPr>
      <w:r>
        <w:t>В соответствии с Указом Президента Российской Федерации от 25.03.2020 №206 «Об объявлении в Российской Федерации нерабочих дней» и Указом Губернатора Ивановской области от 17.03.2020 №23-уг «О введении на территории Ивановской области режима повышенной готовности» заседание Общественного совета, назначенное на 31.03.2020, проводилось в заочной форме.</w:t>
      </w:r>
    </w:p>
    <w:p w:rsidR="000412F8" w:rsidRDefault="000412F8" w:rsidP="000412F8">
      <w:pPr>
        <w:pStyle w:val="a3"/>
        <w:jc w:val="both"/>
      </w:pPr>
      <w:r>
        <w:t>В соответствии с пунктом 59 Стандарта развития конкуренции в субъектах Российской Федерации, утвержденного распоряжением Правительства Российской Федерации от 17 апреля 2019 г. №768-р,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обсуждаются вопросы достижения ключевых показателей развития конкуренции и внедрения стандарта.</w:t>
      </w:r>
    </w:p>
    <w:p w:rsidR="000412F8" w:rsidRDefault="000412F8" w:rsidP="000412F8">
      <w:pPr>
        <w:pStyle w:val="a3"/>
        <w:jc w:val="both"/>
      </w:pPr>
      <w:r>
        <w:t>В целях обсуждения указанных вопросов письмом Ивановского УФАС России от 31.03.2020 №02-06/1050 членам Общественного совета направлены материалы по вопросам достижения ключевых показателей развития конкуренции и внедрения стандарта в Ивановской области, подготовленные Департаментом экономического развития и торговли Ивановской области.</w:t>
      </w:r>
    </w:p>
    <w:p w:rsidR="000412F8" w:rsidRDefault="000412F8" w:rsidP="000412F8">
      <w:pPr>
        <w:pStyle w:val="a3"/>
        <w:jc w:val="both"/>
      </w:pPr>
      <w:r>
        <w:t>Замечания и предложения по материалам Департамента экономического развития и торговли Ивановской области предлагалось направить ответственному секретарю Общественного совета в срок до 20.04.2020.</w:t>
      </w:r>
    </w:p>
    <w:p w:rsidR="000412F8" w:rsidRDefault="000412F8" w:rsidP="000412F8">
      <w:pPr>
        <w:pStyle w:val="a3"/>
        <w:jc w:val="both"/>
      </w:pPr>
      <w:r>
        <w:t xml:space="preserve">В установленный </w:t>
      </w:r>
      <w:proofErr w:type="gramStart"/>
      <w:r>
        <w:t>срок  замечаний</w:t>
      </w:r>
      <w:proofErr w:type="gramEnd"/>
      <w:r>
        <w:t xml:space="preserve"> и предложений по вопросам достижения ключевых показателей развития конкуренции и внедрения стандарта  в Ивановской области не поступило.</w:t>
      </w:r>
    </w:p>
    <w:p w:rsidR="000412F8" w:rsidRDefault="000412F8" w:rsidP="000412F8">
      <w:pPr>
        <w:pStyle w:val="a3"/>
        <w:jc w:val="both"/>
      </w:pPr>
      <w:r>
        <w:t>Члены Общественного совета при Ивановском УФАС России информацию, подготовленную Департаментом экономического развития и торговли Ивановской области, приняли к сведению.</w:t>
      </w:r>
    </w:p>
    <w:p w:rsidR="000412F8" w:rsidRDefault="000412F8" w:rsidP="000412F8">
      <w:pPr>
        <w:pStyle w:val="a3"/>
        <w:jc w:val="both"/>
      </w:pPr>
    </w:p>
    <w:p w:rsidR="000412F8" w:rsidRDefault="000412F8" w:rsidP="000412F8">
      <w:pPr>
        <w:pStyle w:val="a3"/>
      </w:pPr>
      <w:r>
        <w:t>Председатель Общественного совета</w:t>
      </w:r>
    </w:p>
    <w:p w:rsidR="000412F8" w:rsidRDefault="000412F8" w:rsidP="000412F8">
      <w:pPr>
        <w:pStyle w:val="a3"/>
      </w:pPr>
      <w:r>
        <w:t>при Ивановском УФАС России                                                                 В.В. Скворцов</w:t>
      </w:r>
    </w:p>
    <w:p w:rsidR="009366AA" w:rsidRDefault="009366AA">
      <w:bookmarkStart w:id="0" w:name="_GoBack"/>
      <w:bookmarkEnd w:id="0"/>
    </w:p>
    <w:sectPr w:rsidR="0093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AA"/>
    <w:rsid w:val="000412F8"/>
    <w:rsid w:val="008B70AA"/>
    <w:rsid w:val="0093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51C2-248C-4375-9DF2-D86F1DC1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Марина</dc:creator>
  <cp:keywords/>
  <dc:description/>
  <cp:lastModifiedBy>Крутова Марина</cp:lastModifiedBy>
  <cp:revision>2</cp:revision>
  <dcterms:created xsi:type="dcterms:W3CDTF">2021-12-24T11:49:00Z</dcterms:created>
  <dcterms:modified xsi:type="dcterms:W3CDTF">2021-12-24T11:49:00Z</dcterms:modified>
</cp:coreProperties>
</file>